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925A95" w:rsidRPr="00925A95" w:rsidRDefault="00925A95" w:rsidP="00925A9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925A95">
        <w:rPr>
          <w:b/>
          <w:bCs/>
          <w:color w:val="333333"/>
          <w:sz w:val="28"/>
          <w:szCs w:val="28"/>
        </w:rPr>
        <w:t>Отличие подарка от взятки, запрет на получение подарков государственными и муниципальными служащими, уголовная ответственность за взяточничество.</w:t>
      </w:r>
    </w:p>
    <w:bookmarkEnd w:id="0"/>
    <w:p w:rsidR="00F37FDF" w:rsidRDefault="00F37FDF" w:rsidP="00925A95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925A95" w:rsidRPr="00925A95" w:rsidRDefault="00925A95" w:rsidP="00F37FDF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t>Положениями статьи 17 Федерального закона «О государственной гражданской службе Российской Федерации» установлен запрет гражданскому служащему в связи с исполнением должностных обязанностей получать вознаграждение от физических и юридических лиц.</w:t>
      </w:r>
    </w:p>
    <w:p w:rsidR="00925A95" w:rsidRPr="00925A95" w:rsidRDefault="00925A95" w:rsidP="00F37FDF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t>К вознаграждению могут быть отнесены подарки, деньги, услуги, оплата развлечений, отдыха, транспортных расходов.</w:t>
      </w:r>
    </w:p>
    <w:p w:rsidR="00925A95" w:rsidRPr="00925A95" w:rsidRDefault="00925A95" w:rsidP="00F37FDF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t>Согласно Федеральному закону «О муниципальной службе в Российской Федерации» указанный запрет распространяется и на муниципальных служащих.</w:t>
      </w:r>
    </w:p>
    <w:p w:rsidR="00925A95" w:rsidRPr="00925A95" w:rsidRDefault="00925A95" w:rsidP="00F37FDF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t>За получение вознаграждения при исполнении должностных обязанностей (взятку) предусмотрена уголовная ответственность.</w:t>
      </w:r>
    </w:p>
    <w:p w:rsidR="00925A95" w:rsidRPr="00925A95" w:rsidRDefault="00925A95" w:rsidP="00F37FDF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t>Взятка может быть получена самим должностным лицом лично либо через посредника, родными и близкими, через подконтрольные организации с его согласия.</w:t>
      </w:r>
    </w:p>
    <w:p w:rsidR="00925A95" w:rsidRPr="00925A95" w:rsidRDefault="00925A95" w:rsidP="00F37FDF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t>Основным критерием является мотив, по которому гражданами названным лицам передаются ценности и выполняются услуги для них.</w:t>
      </w:r>
    </w:p>
    <w:p w:rsidR="00925A95" w:rsidRPr="00925A95" w:rsidRDefault="00925A95" w:rsidP="00F37FDF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t>Согласно статье 572 Гражданского кодекса Российской Федерации дарение происходит безвозмездно, без каких-либо встречных обязательств со стороны одаряемого. Гражданское законодательство (п. 1 ст. 575 Гражданского кодекса РФ) допускает дарение обычных подарков, стоимость которых не превышает 3 тыс. рублей.</w:t>
      </w:r>
    </w:p>
    <w:p w:rsidR="00F37FDF" w:rsidRDefault="00925A95" w:rsidP="00F37FDF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t>При этом,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25A95" w:rsidRPr="00925A95" w:rsidRDefault="00925A95" w:rsidP="00F37FDF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t>Порядок регламентирован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 </w:t>
      </w:r>
      <w:hyperlink r:id="rId5" w:history="1">
        <w:r w:rsidRPr="00925A95">
          <w:rPr>
            <w:rStyle w:val="ac"/>
            <w:color w:val="4062C4"/>
            <w:sz w:val="28"/>
            <w:szCs w:val="28"/>
          </w:rPr>
          <w:t>постановлением</w:t>
        </w:r>
      </w:hyperlink>
      <w:r w:rsidRPr="00925A95">
        <w:rPr>
          <w:color w:val="333333"/>
          <w:sz w:val="28"/>
          <w:szCs w:val="28"/>
        </w:rPr>
        <w:t> Правительства Российской Федерации от 9 января 2014 г. № 10 с изменениями и дополнениями от 12 октября 2015 г.</w:t>
      </w:r>
    </w:p>
    <w:p w:rsidR="00925A95" w:rsidRPr="00925A95" w:rsidRDefault="00925A95" w:rsidP="00F37FDF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t>Согласно данному Типовому положению ведомственными нормативными правовыми документами предусмотрен механизм сообщения о получении государственными (муниципальными) служащими подарков и их оформления, приема комиссией и т.д.</w:t>
      </w:r>
    </w:p>
    <w:p w:rsidR="00925A95" w:rsidRPr="00925A95" w:rsidRDefault="00925A95" w:rsidP="00F37FDF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lastRenderedPageBreak/>
        <w:t>Незаконное вознаграждение за совершение действий (бездействия) по службе независимо от размера расценивается как взятка, если передача ценностей связана со встречной передачей вещи или права, либо наличием встречного обязательства, совершением каких-либо действий в пользу дарителя.</w:t>
      </w:r>
    </w:p>
    <w:p w:rsidR="00925A95" w:rsidRPr="00925A95" w:rsidRDefault="00925A95" w:rsidP="00F37FDF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t>Взятка представляет собой уголовно-наказуемое деяние, за которое предусмотрена уголовная ответственность:</w:t>
      </w:r>
    </w:p>
    <w:p w:rsidR="00925A95" w:rsidRPr="00925A95" w:rsidRDefault="00925A95" w:rsidP="00925A95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t>- по ст.290 Уголовного кодекса РФ – за получение взятки</w:t>
      </w:r>
    </w:p>
    <w:p w:rsidR="00925A95" w:rsidRPr="00925A95" w:rsidRDefault="00925A95" w:rsidP="00925A95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t>- по ст. 291 УК РФ - за дачу взятки;</w:t>
      </w:r>
    </w:p>
    <w:p w:rsidR="00925A95" w:rsidRPr="00925A95" w:rsidRDefault="00925A95" w:rsidP="00925A95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t>-по ст.291.1 УК РФ- за посредничество во взяточничестве;</w:t>
      </w:r>
    </w:p>
    <w:p w:rsidR="00925A95" w:rsidRPr="00925A95" w:rsidRDefault="00925A95" w:rsidP="00925A95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t>-по ст.291.2 УК РФ – за мелкое взяточничество.</w:t>
      </w:r>
    </w:p>
    <w:p w:rsidR="00925A95" w:rsidRPr="00925A95" w:rsidRDefault="00925A95" w:rsidP="00F37FDF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25A95">
        <w:rPr>
          <w:color w:val="333333"/>
          <w:sz w:val="28"/>
          <w:szCs w:val="28"/>
        </w:rPr>
        <w:t xml:space="preserve">Момент передачи вознаграждения при этом (до или после выполнения встречных обязательств) не имеет значения. Размер взятки влияет на квалификацию содеянного: если не превышает 10 </w:t>
      </w:r>
      <w:proofErr w:type="spellStart"/>
      <w:r w:rsidRPr="00925A95">
        <w:rPr>
          <w:color w:val="333333"/>
          <w:sz w:val="28"/>
          <w:szCs w:val="28"/>
        </w:rPr>
        <w:t>тыс.руб</w:t>
      </w:r>
      <w:proofErr w:type="spellEnd"/>
      <w:r w:rsidRPr="00925A95">
        <w:rPr>
          <w:color w:val="333333"/>
          <w:sz w:val="28"/>
          <w:szCs w:val="28"/>
        </w:rPr>
        <w:t xml:space="preserve">. – мелкая взятка, уголовное наказание за которую предусматривает лишение свободы до одного года, если превышает 10 </w:t>
      </w:r>
      <w:proofErr w:type="spellStart"/>
      <w:r w:rsidRPr="00925A95">
        <w:rPr>
          <w:color w:val="333333"/>
          <w:sz w:val="28"/>
          <w:szCs w:val="28"/>
        </w:rPr>
        <w:t>тыс.руб</w:t>
      </w:r>
      <w:proofErr w:type="spellEnd"/>
      <w:r w:rsidRPr="00925A95">
        <w:rPr>
          <w:color w:val="333333"/>
          <w:sz w:val="28"/>
          <w:szCs w:val="28"/>
        </w:rPr>
        <w:t>. - максимальное наказание до 15 лет лишения свободы.</w:t>
      </w:r>
    </w:p>
    <w:p w:rsidR="00371AE3" w:rsidRDefault="00371AE3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447929" w:rsidRPr="00C51888" w:rsidRDefault="00447929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6325B2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1FE" w:rsidRPr="00212305">
        <w:rPr>
          <w:sz w:val="28"/>
          <w:szCs w:val="28"/>
        </w:rPr>
        <w:t>рокурор района</w:t>
      </w:r>
    </w:p>
    <w:p w:rsidR="00071F57" w:rsidRPr="00212305" w:rsidRDefault="00071F57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212305" w:rsidRDefault="000B41FE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0FA4"/>
    <w:rsid w:val="001F178B"/>
    <w:rsid w:val="001F2AFC"/>
    <w:rsid w:val="001F481E"/>
    <w:rsid w:val="001F69F8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25F9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71AE3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47929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25B2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1788F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2945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0E96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25A95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E2DC3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1888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1131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37FDF"/>
    <w:rsid w:val="00F41528"/>
    <w:rsid w:val="00F4164C"/>
    <w:rsid w:val="00F5097A"/>
    <w:rsid w:val="00F64704"/>
    <w:rsid w:val="00F64B7A"/>
    <w:rsid w:val="00F6630A"/>
    <w:rsid w:val="00F71E71"/>
    <w:rsid w:val="00F81FD5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5EE0A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qFormat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  <w:style w:type="character" w:customStyle="1" w:styleId="feeds-pagenavigationicon">
    <w:name w:val="feeds-page__navigation_icon"/>
    <w:basedOn w:val="a0"/>
    <w:rsid w:val="00925A95"/>
  </w:style>
  <w:style w:type="character" w:customStyle="1" w:styleId="feeds-pagenavigationtooltip">
    <w:name w:val="feeds-page__navigation_tooltip"/>
    <w:basedOn w:val="a0"/>
    <w:rsid w:val="0092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557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2024-01-04T09:56:00Z</cp:lastPrinted>
  <dcterms:created xsi:type="dcterms:W3CDTF">2024-03-25T16:37:00Z</dcterms:created>
  <dcterms:modified xsi:type="dcterms:W3CDTF">2024-03-25T16:37:00Z</dcterms:modified>
</cp:coreProperties>
</file>